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2CD1" w14:textId="3960230A" w:rsidR="00544BA4" w:rsidRDefault="00000000" w:rsidP="761F47A4">
      <w:pPr>
        <w:spacing w:after="60"/>
      </w:pPr>
      <w:r>
        <w:rPr>
          <w:noProof/>
        </w:rPr>
        <w:drawing>
          <wp:inline distT="0" distB="0" distL="0" distR="0" wp14:anchorId="407416B6" wp14:editId="4FD516D5">
            <wp:extent cx="4553565" cy="904875"/>
            <wp:effectExtent l="0" t="0" r="0" b="0"/>
            <wp:docPr id="17498503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50325" name="Picture 1749850325"/>
                    <pic:cNvPicPr/>
                  </pic:nvPicPr>
                  <pic:blipFill>
                    <a:blip r:embed="rId10">
                      <a:extLst>
                        <a:ext uri="{28A0092B-C50C-407E-A947-70E740481C1C}">
                          <a14:useLocalDpi xmlns:a14="http://schemas.microsoft.com/office/drawing/2010/main"/>
                        </a:ext>
                      </a:extLst>
                    </a:blip>
                    <a:stretch>
                      <a:fillRect/>
                    </a:stretch>
                  </pic:blipFill>
                  <pic:spPr>
                    <a:xfrm>
                      <a:off x="0" y="0"/>
                      <a:ext cx="4553565" cy="904875"/>
                    </a:xfrm>
                    <a:prstGeom prst="rect">
                      <a:avLst/>
                    </a:prstGeom>
                  </pic:spPr>
                </pic:pic>
              </a:graphicData>
            </a:graphic>
          </wp:inline>
        </w:drawing>
      </w:r>
    </w:p>
    <w:p w14:paraId="48DC85A5" w14:textId="35A5E7DB" w:rsidR="00544BA4" w:rsidRPr="007E0F40" w:rsidRDefault="007E0F40" w:rsidP="761F47A4">
      <w:pPr>
        <w:spacing w:after="60"/>
        <w:rPr>
          <w:lang w:val="fr-FR"/>
        </w:rPr>
      </w:pPr>
      <w:r w:rsidRPr="007E0F40">
        <w:rPr>
          <w:b/>
          <w:bCs/>
          <w:color w:val="2E5A3A"/>
          <w:sz w:val="32"/>
          <w:szCs w:val="32"/>
          <w:lang w:val="fr-FR"/>
        </w:rPr>
        <w:t>APPEL À CANDIDATURES</w:t>
      </w:r>
    </w:p>
    <w:p w14:paraId="4EFFED3F" w14:textId="5DFF5489" w:rsidR="00544BA4" w:rsidRPr="007E0F40" w:rsidRDefault="007E0F40">
      <w:pPr>
        <w:spacing w:after="60"/>
        <w:rPr>
          <w:lang w:val="fr-FR"/>
        </w:rPr>
      </w:pPr>
      <w:r w:rsidRPr="007E0F40">
        <w:rPr>
          <w:b/>
          <w:bCs/>
          <w:sz w:val="28"/>
          <w:szCs w:val="28"/>
          <w:lang w:val="fr-FR"/>
        </w:rPr>
        <w:t>Comité de recherche collaborative « Growing Roots »</w:t>
      </w:r>
    </w:p>
    <w:p w14:paraId="4B3D6FB7" w14:textId="72BCFEEC" w:rsidR="00544BA4" w:rsidRPr="007E0F40" w:rsidRDefault="007E0F40">
      <w:pPr>
        <w:pBdr>
          <w:bottom w:val="single" w:sz="8" w:space="4" w:color="2E5A3A"/>
        </w:pBdr>
        <w:spacing w:after="200"/>
        <w:rPr>
          <w:lang w:val="fr-FR"/>
        </w:rPr>
      </w:pPr>
      <w:r w:rsidRPr="007E0F40">
        <w:rPr>
          <w:i/>
          <w:iCs/>
          <w:sz w:val="24"/>
          <w:szCs w:val="24"/>
          <w:lang w:val="fr-FR"/>
        </w:rPr>
        <w:t>« Growing Roots » : analyse des normes et pratiques des organismes de conservation du Canada, menée par les Autochtones</w:t>
      </w:r>
    </w:p>
    <w:p w14:paraId="0EF3938E" w14:textId="0CCA09AC" w:rsidR="00544BA4" w:rsidRPr="007E0F40" w:rsidRDefault="007E0F40">
      <w:pPr>
        <w:shd w:val="clear" w:color="auto" w:fill="EEF4EF"/>
        <w:spacing w:after="60" w:line="276" w:lineRule="auto"/>
        <w:ind w:left="200" w:right="200"/>
        <w:rPr>
          <w:lang w:val="fr-FR"/>
        </w:rPr>
      </w:pPr>
      <w:r w:rsidRPr="007E0F40">
        <w:rPr>
          <w:b/>
          <w:bCs/>
          <w:lang w:val="fr-FR"/>
        </w:rPr>
        <w:t>Période de dépôt des candidatures : du 10 septembre au 6 octobre 2026</w:t>
      </w:r>
    </w:p>
    <w:p w14:paraId="31705A6C" w14:textId="51B0E733" w:rsidR="00544BA4" w:rsidRPr="007E0F40" w:rsidRDefault="007E0F40">
      <w:pPr>
        <w:shd w:val="clear" w:color="auto" w:fill="EEF4EF"/>
        <w:spacing w:after="60" w:line="276" w:lineRule="auto"/>
        <w:ind w:left="200" w:right="200"/>
        <w:rPr>
          <w:lang w:val="fr-FR"/>
        </w:rPr>
      </w:pPr>
      <w:r w:rsidRPr="007E0F40">
        <w:rPr>
          <w:lang w:val="fr-FR"/>
        </w:rPr>
        <w:t>Postes à pourvoir : jusqu'à quatre membres du comité  |  Rémunération : 2 000 $ plus frais de déplacement</w:t>
      </w:r>
    </w:p>
    <w:p w14:paraId="3E499EAD" w14:textId="63E2F46D" w:rsidR="00544BA4" w:rsidRPr="007E0F40" w:rsidRDefault="007E0F40">
      <w:pPr>
        <w:shd w:val="clear" w:color="auto" w:fill="EEF4EF"/>
        <w:spacing w:after="240" w:line="276" w:lineRule="auto"/>
        <w:ind w:left="200" w:right="200"/>
        <w:rPr>
          <w:lang w:val="fr-FR"/>
        </w:rPr>
      </w:pPr>
      <w:r w:rsidRPr="007E0F40">
        <w:rPr>
          <w:lang w:val="fr-FR"/>
        </w:rPr>
        <w:t>Envoyer votre candidature à: info@centreforlandconservation.org</w:t>
      </w:r>
    </w:p>
    <w:p w14:paraId="5468EA1D" w14:textId="061BFBF5" w:rsidR="007E0F40" w:rsidRPr="007E0F40" w:rsidRDefault="007E0F40" w:rsidP="007E0F40">
      <w:pPr>
        <w:pStyle w:val="Heading1"/>
        <w:spacing w:before="320" w:after="140"/>
        <w:rPr>
          <w:color w:val="auto"/>
          <w:sz w:val="22"/>
          <w:szCs w:val="22"/>
          <w:lang w:val="fr-FR"/>
        </w:rPr>
      </w:pPr>
      <w:r w:rsidRPr="007E0F40">
        <w:rPr>
          <w:color w:val="auto"/>
          <w:sz w:val="22"/>
          <w:szCs w:val="22"/>
          <w:lang w:val="fr-FR"/>
        </w:rPr>
        <w:t xml:space="preserve">Le Centre </w:t>
      </w:r>
      <w:r w:rsidR="00AA1E66">
        <w:rPr>
          <w:color w:val="auto"/>
          <w:sz w:val="22"/>
          <w:szCs w:val="22"/>
          <w:lang w:val="fr-FR"/>
        </w:rPr>
        <w:t>pour la conservation des terres</w:t>
      </w:r>
      <w:r w:rsidRPr="007E0F40">
        <w:rPr>
          <w:color w:val="auto"/>
          <w:sz w:val="22"/>
          <w:szCs w:val="22"/>
          <w:lang w:val="fr-FR"/>
        </w:rPr>
        <w:t xml:space="preserve"> (C</w:t>
      </w:r>
      <w:r w:rsidR="00AA1E66">
        <w:rPr>
          <w:color w:val="auto"/>
          <w:sz w:val="22"/>
          <w:szCs w:val="22"/>
          <w:lang w:val="fr-FR"/>
        </w:rPr>
        <w:t>CT</w:t>
      </w:r>
      <w:r w:rsidRPr="007E0F40">
        <w:rPr>
          <w:color w:val="auto"/>
          <w:sz w:val="22"/>
          <w:szCs w:val="22"/>
          <w:lang w:val="fr-FR"/>
        </w:rPr>
        <w:t>) lance un appel à candidatures et à auto</w:t>
      </w:r>
      <w:r>
        <w:rPr>
          <w:color w:val="auto"/>
          <w:sz w:val="22"/>
          <w:szCs w:val="22"/>
          <w:lang w:val="fr-FR"/>
        </w:rPr>
        <w:t>-</w:t>
      </w:r>
      <w:r w:rsidRPr="007E0F40">
        <w:rPr>
          <w:color w:val="auto"/>
          <w:sz w:val="22"/>
          <w:szCs w:val="22"/>
          <w:lang w:val="fr-FR"/>
        </w:rPr>
        <w:t>candidatures auprès des dirigeants autochtones et des personnes œuvrant au sein de milieux autochtones, en vue de rejoindre le comité de recherche collaborative « Growing Roots ».</w:t>
      </w:r>
    </w:p>
    <w:p w14:paraId="38A534EE" w14:textId="152E441D" w:rsidR="007E0F40" w:rsidRDefault="007E0F40" w:rsidP="007E0F40">
      <w:pPr>
        <w:pStyle w:val="Heading1"/>
        <w:spacing w:before="320" w:after="140"/>
        <w:rPr>
          <w:color w:val="auto"/>
          <w:sz w:val="22"/>
          <w:szCs w:val="22"/>
          <w:lang w:val="fr-FR"/>
        </w:rPr>
      </w:pPr>
      <w:r w:rsidRPr="007E0F40">
        <w:rPr>
          <w:color w:val="auto"/>
          <w:sz w:val="22"/>
          <w:szCs w:val="22"/>
          <w:lang w:val="fr-FR"/>
        </w:rPr>
        <w:t xml:space="preserve">Ce comité se veut un espace dirigé par des Autochtones, dédié à l’apprentissage partagé, à la réflexion et au renforcement des liens autour de l’avenir des </w:t>
      </w:r>
      <w:r w:rsidR="003A079D" w:rsidRPr="003A079D">
        <w:rPr>
          <w:color w:val="auto"/>
          <w:sz w:val="22"/>
          <w:szCs w:val="22"/>
          <w:lang w:val="fr-FR"/>
        </w:rPr>
        <w:t>Normes et pratiques des organismes de conservation du Canad</w:t>
      </w:r>
      <w:r w:rsidR="003A079D">
        <w:rPr>
          <w:color w:val="auto"/>
          <w:sz w:val="22"/>
          <w:szCs w:val="22"/>
          <w:lang w:val="fr-FR"/>
        </w:rPr>
        <w:t>a (N</w:t>
      </w:r>
      <w:r w:rsidRPr="007E0F40">
        <w:rPr>
          <w:color w:val="auto"/>
          <w:sz w:val="22"/>
          <w:szCs w:val="22"/>
          <w:lang w:val="fr-FR"/>
        </w:rPr>
        <w:t xml:space="preserve">&amp;P), les normes volontaires qui guident le travail des </w:t>
      </w:r>
      <w:r w:rsidR="00AA1E66" w:rsidRPr="00AA1E66">
        <w:rPr>
          <w:color w:val="auto"/>
          <w:sz w:val="22"/>
          <w:szCs w:val="22"/>
          <w:lang w:val="fr-FR"/>
        </w:rPr>
        <w:t xml:space="preserve">organismes de conservation </w:t>
      </w:r>
      <w:r w:rsidRPr="007E0F40">
        <w:rPr>
          <w:color w:val="auto"/>
          <w:sz w:val="22"/>
          <w:szCs w:val="22"/>
          <w:lang w:val="fr-FR"/>
        </w:rPr>
        <w:t>à travers le Canada.</w:t>
      </w:r>
    </w:p>
    <w:p w14:paraId="5A72FE1F" w14:textId="62DE0963" w:rsidR="00544BA4" w:rsidRPr="00AA1E66" w:rsidRDefault="007E0F40" w:rsidP="007E0F40">
      <w:pPr>
        <w:pStyle w:val="Heading1"/>
        <w:spacing w:before="320" w:after="140"/>
        <w:rPr>
          <w:lang w:val="fr-FR"/>
        </w:rPr>
      </w:pPr>
      <w:r w:rsidRPr="00AA1E66">
        <w:rPr>
          <w:b/>
          <w:bCs/>
          <w:color w:val="2E5A3A"/>
          <w:sz w:val="28"/>
          <w:szCs w:val="28"/>
          <w:lang w:val="fr-FR"/>
        </w:rPr>
        <w:t>Pourquoi « Growing Roots »</w:t>
      </w:r>
    </w:p>
    <w:p w14:paraId="72C09288" w14:textId="093F01C2" w:rsidR="007E0F40" w:rsidRPr="007E0F40" w:rsidRDefault="007E0F40" w:rsidP="007E0F40">
      <w:pPr>
        <w:spacing w:after="80" w:line="276" w:lineRule="auto"/>
        <w:rPr>
          <w:lang w:val="fr-FR"/>
        </w:rPr>
      </w:pPr>
      <w:r w:rsidRPr="007E0F40">
        <w:rPr>
          <w:lang w:val="fr-FR"/>
        </w:rPr>
        <w:t xml:space="preserve">Les normes </w:t>
      </w:r>
      <w:r w:rsidR="003A079D">
        <w:rPr>
          <w:lang w:val="fr-FR"/>
        </w:rPr>
        <w:t>N&amp;P</w:t>
      </w:r>
      <w:r w:rsidRPr="007E0F40">
        <w:rPr>
          <w:lang w:val="fr-FR"/>
        </w:rPr>
        <w:t xml:space="preserve"> actuelles (</w:t>
      </w:r>
      <w:r w:rsidR="003A079D" w:rsidRPr="003A079D">
        <w:rPr>
          <w:lang w:val="fr-FR"/>
        </w:rPr>
        <w:t>https://centreforlandconservation.org/fr/normes-et-pratiques-des-organismes-de-conservation-du-canada/</w:t>
      </w:r>
      <w:r w:rsidRPr="007E0F40">
        <w:rPr>
          <w:lang w:val="fr-FR"/>
        </w:rPr>
        <w:t>) ont été élaborées sans aucune gouvernance ni supervision autochtones officielles. Les normes de 2019 ont reconnu cette lacune et ont appelé à une révision autochtone. « Growing Roots » est la manière dont le CC</w:t>
      </w:r>
      <w:r w:rsidR="00AA1E66">
        <w:rPr>
          <w:lang w:val="fr-FR"/>
        </w:rPr>
        <w:t>T</w:t>
      </w:r>
      <w:r w:rsidRPr="007E0F40">
        <w:rPr>
          <w:lang w:val="fr-FR"/>
        </w:rPr>
        <w:t xml:space="preserve"> donne suite à cet engagement.</w:t>
      </w:r>
    </w:p>
    <w:p w14:paraId="60C257C0" w14:textId="77777777" w:rsidR="007E0F40" w:rsidRPr="007E0F40" w:rsidRDefault="007E0F40" w:rsidP="007E0F40">
      <w:pPr>
        <w:spacing w:after="80" w:line="276" w:lineRule="auto"/>
        <w:rPr>
          <w:lang w:val="fr-FR"/>
        </w:rPr>
      </w:pPr>
      <w:r w:rsidRPr="007E0F40">
        <w:rPr>
          <w:lang w:val="fr-FR"/>
        </w:rPr>
        <w:t>« Growing Roots » part du principe qu’une révision autochtone ne doit pas se contenter de se demander comment intégrer les perspectives autochtones à un système existant. Elle crée un espace permettant de poser des questions plus profondes sur les droits et les responsabilités autochtones, les lois et les ordres juridiques, la gouvernance, la responsabilité, les relations à la terre et à l’eau, ainsi que les différentes façons dont la conservation elle-même peut être appréhendée.</w:t>
      </w:r>
    </w:p>
    <w:p w14:paraId="769BE75C" w14:textId="56FB6E8A" w:rsidR="007E0F40" w:rsidRPr="00AA1E66" w:rsidRDefault="007E0F40" w:rsidP="007E0F40">
      <w:pPr>
        <w:spacing w:after="80" w:line="276" w:lineRule="auto"/>
        <w:rPr>
          <w:lang w:val="fr-FR"/>
        </w:rPr>
      </w:pPr>
      <w:r w:rsidRPr="007E0F40">
        <w:rPr>
          <w:lang w:val="fr-FR"/>
        </w:rPr>
        <w:t>Depuis 2025, avec le soutien de la Fondation de la Banque Royale du Canada, le CC</w:t>
      </w:r>
      <w:r w:rsidR="00AA1E66">
        <w:rPr>
          <w:lang w:val="fr-FR"/>
        </w:rPr>
        <w:t>T</w:t>
      </w:r>
      <w:r w:rsidRPr="007E0F40">
        <w:rPr>
          <w:lang w:val="fr-FR"/>
        </w:rPr>
        <w:t xml:space="preserve"> écoute et apprend aux côtés de dirigeants autochtones œuvrant dans les domaines de la conservation, de la gestion des ressources naturelles, des normes, du développement économique, du droit autochtone et colonial, ainsi que des politiques publiques. Ces relations ont donné naissance à trois axes de recherche :</w:t>
      </w:r>
    </w:p>
    <w:p w14:paraId="2B02611C" w14:textId="1E1B4BAD" w:rsidR="00544BA4" w:rsidRPr="007E0F40" w:rsidRDefault="007E0F40" w:rsidP="007E0F40">
      <w:pPr>
        <w:pStyle w:val="ListParagraph"/>
        <w:numPr>
          <w:ilvl w:val="0"/>
          <w:numId w:val="2"/>
        </w:numPr>
        <w:spacing w:after="80" w:line="276" w:lineRule="auto"/>
        <w:rPr>
          <w:lang w:val="fr-FR"/>
        </w:rPr>
      </w:pPr>
      <w:r>
        <w:rPr>
          <w:b/>
          <w:bCs/>
          <w:lang w:val="fr-FR"/>
        </w:rPr>
        <w:t>Des racines émergentes</w:t>
      </w:r>
      <w:r w:rsidRPr="007E0F40">
        <w:rPr>
          <w:b/>
          <w:bCs/>
          <w:lang w:val="fr-FR"/>
        </w:rPr>
        <w:t xml:space="preserve"> — Comprendre les pratiques actuelle</w:t>
      </w:r>
      <w:r>
        <w:rPr>
          <w:b/>
          <w:bCs/>
          <w:lang w:val="fr-FR"/>
        </w:rPr>
        <w:t>s</w:t>
      </w:r>
      <w:r w:rsidRPr="007E0F40">
        <w:rPr>
          <w:b/>
          <w:bCs/>
          <w:lang w:val="fr-FR"/>
        </w:rPr>
        <w:t xml:space="preserve">. </w:t>
      </w:r>
      <w:r w:rsidRPr="007E0F40">
        <w:rPr>
          <w:lang w:val="fr-FR"/>
        </w:rPr>
        <w:t xml:space="preserve">Comment les </w:t>
      </w:r>
      <w:r w:rsidR="00AA1E66" w:rsidRPr="00AA1E66">
        <w:rPr>
          <w:lang w:val="fr-FR"/>
        </w:rPr>
        <w:t xml:space="preserve">organismes de conservation </w:t>
      </w:r>
      <w:r w:rsidRPr="007E0F40">
        <w:rPr>
          <w:lang w:val="fr-FR"/>
        </w:rPr>
        <w:t xml:space="preserve">abordent-elles actuellement les relations avec les peuples autochtones et la </w:t>
      </w:r>
      <w:r w:rsidRPr="007E0F40">
        <w:rPr>
          <w:lang w:val="fr-FR"/>
        </w:rPr>
        <w:lastRenderedPageBreak/>
        <w:t>réconciliation, et comment — le cas échéant — les progrès sont-ils appréhendés, financés, soutenus ou mesurés ?</w:t>
      </w:r>
    </w:p>
    <w:p w14:paraId="15543E00" w14:textId="46D1A22E" w:rsidR="00544BA4" w:rsidRPr="007E0F40" w:rsidRDefault="007E0F40">
      <w:pPr>
        <w:pStyle w:val="ListParagraph"/>
        <w:numPr>
          <w:ilvl w:val="0"/>
          <w:numId w:val="2"/>
        </w:numPr>
        <w:spacing w:after="80" w:line="276" w:lineRule="auto"/>
        <w:rPr>
          <w:lang w:val="fr-FR"/>
        </w:rPr>
      </w:pPr>
      <w:r w:rsidRPr="007E0F40">
        <w:rPr>
          <w:b/>
          <w:bCs/>
          <w:lang w:val="fr-FR"/>
        </w:rPr>
        <w:t xml:space="preserve">Faire germer de nouvelles idées — S'inspirer des cadres de responsabilité autochtones existants. </w:t>
      </w:r>
      <w:r w:rsidRPr="007E0F40">
        <w:rPr>
          <w:lang w:val="fr-FR"/>
        </w:rPr>
        <w:t>Quels enseignements peut-on tirer des cadres de responsabilité, des normes, des certifications et des systèmes de sauvegardes environnementales et sociales mis en place par les peuples autochtones dans d'autres secteurs ?</w:t>
      </w:r>
    </w:p>
    <w:p w14:paraId="5BDB3CC5" w14:textId="74211423" w:rsidR="00544BA4" w:rsidRPr="005B1F64" w:rsidRDefault="005B1F64">
      <w:pPr>
        <w:pStyle w:val="ListParagraph"/>
        <w:numPr>
          <w:ilvl w:val="0"/>
          <w:numId w:val="2"/>
        </w:numPr>
        <w:spacing w:after="80" w:line="276" w:lineRule="auto"/>
        <w:rPr>
          <w:lang w:val="fr-FR"/>
        </w:rPr>
      </w:pPr>
      <w:r w:rsidRPr="005B1F64">
        <w:rPr>
          <w:b/>
          <w:bCs/>
          <w:lang w:val="fr-FR"/>
        </w:rPr>
        <w:t xml:space="preserve">Cultiver des jardins — Tirer les leçons des relations et des modes de gouvernance émergents. </w:t>
      </w:r>
      <w:r w:rsidRPr="005B1F64">
        <w:rPr>
          <w:lang w:val="fr-FR"/>
        </w:rPr>
        <w:t xml:space="preserve">Où les nations autochtones et les </w:t>
      </w:r>
      <w:r w:rsidR="00AA1E66" w:rsidRPr="00AA1E66">
        <w:rPr>
          <w:lang w:val="fr-FR"/>
        </w:rPr>
        <w:t xml:space="preserve">organismes de conservation </w:t>
      </w:r>
      <w:r w:rsidRPr="005B1F64">
        <w:rPr>
          <w:lang w:val="fr-FR"/>
        </w:rPr>
        <w:t>développent-elles déjà de nouvelles relations, de nouveaux partenariats et de nouvelles approches en matière de conservation et de gestion responsable, et que peuvent nous apprendre ces expériences sur la gouvernance future et la réforme des normes volontaires ?</w:t>
      </w:r>
    </w:p>
    <w:p w14:paraId="04B7494E" w14:textId="0713BCB2" w:rsidR="00544BA4" w:rsidRPr="005B1F64" w:rsidRDefault="005B1F64">
      <w:pPr>
        <w:spacing w:before="120" w:after="160" w:line="276" w:lineRule="auto"/>
        <w:rPr>
          <w:lang w:val="fr-FR"/>
        </w:rPr>
      </w:pPr>
      <w:r w:rsidRPr="005B1F64">
        <w:rPr>
          <w:lang w:val="fr-FR"/>
        </w:rPr>
        <w:t xml:space="preserve">Ensemble, ces axes de recherche constituent un point de départ — </w:t>
      </w:r>
      <w:r>
        <w:rPr>
          <w:lang w:val="fr-FR"/>
        </w:rPr>
        <w:t>pas</w:t>
      </w:r>
      <w:r w:rsidRPr="005B1F64">
        <w:rPr>
          <w:lang w:val="fr-FR"/>
        </w:rPr>
        <w:t xml:space="preserve"> une voie toute tracée.</w:t>
      </w:r>
    </w:p>
    <w:p w14:paraId="0683F2DB" w14:textId="5D121416" w:rsidR="00544BA4" w:rsidRPr="005B1F64" w:rsidRDefault="005B1F64">
      <w:pPr>
        <w:pStyle w:val="Heading1"/>
        <w:spacing w:before="320" w:after="140"/>
        <w:rPr>
          <w:lang w:val="fr-FR"/>
        </w:rPr>
      </w:pPr>
      <w:r w:rsidRPr="005B1F64">
        <w:rPr>
          <w:b/>
          <w:bCs/>
          <w:color w:val="2E5A3A"/>
          <w:sz w:val="28"/>
          <w:szCs w:val="28"/>
          <w:lang w:val="fr-FR"/>
        </w:rPr>
        <w:t>À propos du comité</w:t>
      </w:r>
    </w:p>
    <w:p w14:paraId="167CB2EB" w14:textId="5896BAEC" w:rsidR="005B1F64" w:rsidRPr="005B1F64" w:rsidRDefault="005B1F64" w:rsidP="005B1F64">
      <w:pPr>
        <w:spacing w:after="160" w:line="276" w:lineRule="auto"/>
        <w:rPr>
          <w:lang w:val="fr-FR"/>
        </w:rPr>
      </w:pPr>
      <w:r w:rsidRPr="005B1F64">
        <w:rPr>
          <w:lang w:val="fr-FR"/>
        </w:rPr>
        <w:t>Le comité réunira des personnes aux connaissances, expériences et réseaux variés afin d’examiner ce que nous révèlent ces trois axes de recherche, ce qui pourrait leur échapper et quelles autres questions il convient de se poser.</w:t>
      </w:r>
    </w:p>
    <w:p w14:paraId="48E8A136" w14:textId="2F9A75CA" w:rsidR="005B1F64" w:rsidRPr="005B1F64" w:rsidRDefault="005B1F64" w:rsidP="005B1F64">
      <w:pPr>
        <w:spacing w:after="160" w:line="276" w:lineRule="auto"/>
        <w:rPr>
          <w:lang w:val="fr-FR"/>
        </w:rPr>
      </w:pPr>
      <w:r w:rsidRPr="005B1F64">
        <w:rPr>
          <w:lang w:val="fr-FR"/>
        </w:rPr>
        <w:t xml:space="preserve">Les membres contribueront à identifier les points de convergence et de divergence, à remettre en question les hypothèses, à repérer les lacunes et à formuler des recommandations concernant les relations, la gouvernance, la responsabilité et les processus qui devraient guider la prochaine étape d’un examen des </w:t>
      </w:r>
      <w:r w:rsidR="003A079D">
        <w:rPr>
          <w:lang w:val="fr-FR"/>
        </w:rPr>
        <w:t>N</w:t>
      </w:r>
      <w:r w:rsidRPr="005B1F64">
        <w:rPr>
          <w:lang w:val="fr-FR"/>
        </w:rPr>
        <w:t>&amp;P mené par les peuples autochtones. À l’issue des travaux initiaux du comité, les recommandations seront transmises au conseil d’administration du CC</w:t>
      </w:r>
      <w:r w:rsidR="00AA1E66">
        <w:rPr>
          <w:lang w:val="fr-FR"/>
        </w:rPr>
        <w:t>T</w:t>
      </w:r>
      <w:r w:rsidRPr="005B1F64">
        <w:rPr>
          <w:lang w:val="fr-FR"/>
        </w:rPr>
        <w:t>, puis présentées lors d’un rassemblement à l’échelle du secteur (réunissant des personnes et des organisations autochtones et non autochtones) en mars 2027.</w:t>
      </w:r>
    </w:p>
    <w:p w14:paraId="1F7D652B" w14:textId="14DDD26C" w:rsidR="005B1F64" w:rsidRPr="005B1F64" w:rsidRDefault="005B1F64" w:rsidP="005B1F64">
      <w:pPr>
        <w:spacing w:after="160" w:line="276" w:lineRule="auto"/>
        <w:rPr>
          <w:lang w:val="fr-FR"/>
        </w:rPr>
      </w:pPr>
      <w:r w:rsidRPr="005B1F64">
        <w:rPr>
          <w:lang w:val="fr-FR"/>
        </w:rPr>
        <w:t>Le comité n’est pas un comité du conseil d’administration du C</w:t>
      </w:r>
      <w:r w:rsidR="00AA1E66">
        <w:rPr>
          <w:lang w:val="fr-FR"/>
        </w:rPr>
        <w:t>CT</w:t>
      </w:r>
      <w:r w:rsidRPr="005B1F64">
        <w:rPr>
          <w:lang w:val="fr-FR"/>
        </w:rPr>
        <w:t xml:space="preserve"> ; il n’est pas chargé d’approuver un modèle prédéterminé pour la future révision des </w:t>
      </w:r>
      <w:r w:rsidR="003A079D">
        <w:rPr>
          <w:lang w:val="fr-FR"/>
        </w:rPr>
        <w:t>N</w:t>
      </w:r>
      <w:r w:rsidRPr="005B1F64">
        <w:rPr>
          <w:lang w:val="fr-FR"/>
        </w:rPr>
        <w:t>&amp;P, et il ne représente pas l’ensemble des peuples, nations ou communautés autochtones ; chaque personne est invitée à apporter sa contribution en s’appuyant sur ses propres connaissances, son expérience et ses relations.</w:t>
      </w:r>
    </w:p>
    <w:p w14:paraId="7EE1CBF4" w14:textId="298DCE85" w:rsidR="00544BA4" w:rsidRPr="005B1F64" w:rsidRDefault="005B1F64" w:rsidP="005B1F64">
      <w:pPr>
        <w:spacing w:after="160" w:line="276" w:lineRule="auto"/>
        <w:rPr>
          <w:lang w:val="fr-FR"/>
        </w:rPr>
      </w:pPr>
      <w:r w:rsidRPr="005B1F64">
        <w:rPr>
          <w:lang w:val="fr-FR"/>
        </w:rPr>
        <w:t>L’équipe de direction de « Growing Roots » a rédigé un « accord commun » destiné à encadrer le fonctionnement du comité, notamment son engagement en faveur d’une prise de décision par consensus, de la souveraineté autochtone sur les données (OCAP®) et du consentement préalable avant que les contributions d’un membre ne soient attribuées ou partagées. Les membres potentiels seront invités à l’examiner, et ce document évoluera une fois que le comité se sera constitué.</w:t>
      </w:r>
    </w:p>
    <w:p w14:paraId="375A4308" w14:textId="10444BB9" w:rsidR="00544BA4" w:rsidRPr="005B1F64" w:rsidRDefault="005B1F64">
      <w:pPr>
        <w:pStyle w:val="Heading1"/>
        <w:spacing w:before="320" w:after="140"/>
        <w:rPr>
          <w:lang w:val="fr-FR"/>
        </w:rPr>
      </w:pPr>
      <w:r w:rsidRPr="005B1F64">
        <w:rPr>
          <w:b/>
          <w:bCs/>
          <w:color w:val="2E5A3A"/>
          <w:sz w:val="28"/>
          <w:szCs w:val="28"/>
          <w:lang w:val="fr-FR"/>
        </w:rPr>
        <w:t>Les personnes que nous espérons réunir</w:t>
      </w:r>
    </w:p>
    <w:p w14:paraId="428FD26A" w14:textId="04131613" w:rsidR="005B1F64" w:rsidRPr="005B1F64" w:rsidRDefault="005B1F64" w:rsidP="005B1F64">
      <w:pPr>
        <w:spacing w:after="160" w:line="276" w:lineRule="auto"/>
        <w:rPr>
          <w:lang w:val="fr-FR"/>
        </w:rPr>
      </w:pPr>
      <w:r w:rsidRPr="005B1F64">
        <w:rPr>
          <w:lang w:val="fr-FR"/>
        </w:rPr>
        <w:t>Le CC</w:t>
      </w:r>
      <w:r w:rsidR="00AA1E66">
        <w:rPr>
          <w:lang w:val="fr-FR"/>
        </w:rPr>
        <w:t>T</w:t>
      </w:r>
      <w:r w:rsidRPr="005B1F64">
        <w:rPr>
          <w:lang w:val="fr-FR"/>
        </w:rPr>
        <w:t xml:space="preserve"> sollicite, dans le cadre de ce processus public, des candidatures pour pourvoir jusqu’à quatre sièges au sein de son comité. Nous souhaitons constituer un comité composé majoritairement de personnes autochtones, offrant des perspectives complémentaires et reflétant la diversité sur les plans </w:t>
      </w:r>
      <w:r w:rsidRPr="005B1F64">
        <w:rPr>
          <w:lang w:val="fr-FR"/>
        </w:rPr>
        <w:lastRenderedPageBreak/>
        <w:t>géographique, des Nations et des communautés, des générations, du genre, de l’expérience professionnelle et communautaire, ainsi que des liens avec la terre, la gestion responsable et la conservation.</w:t>
      </w:r>
    </w:p>
    <w:p w14:paraId="2287F32B" w14:textId="77777777" w:rsidR="005B1F64" w:rsidRPr="005B1F64" w:rsidRDefault="005B1F64" w:rsidP="005B1F64">
      <w:pPr>
        <w:spacing w:after="160" w:line="276" w:lineRule="auto"/>
        <w:rPr>
          <w:lang w:val="fr-FR"/>
        </w:rPr>
      </w:pPr>
      <w:r w:rsidRPr="005B1F64">
        <w:rPr>
          <w:lang w:val="fr-FR"/>
        </w:rPr>
        <w:t>Les connaissances et l’expérience pertinentes peuvent inclure :</w:t>
      </w:r>
    </w:p>
    <w:p w14:paraId="1B3B3117" w14:textId="3AE2100E" w:rsidR="004A7254" w:rsidRDefault="00AA1E66" w:rsidP="004A7254">
      <w:pPr>
        <w:pStyle w:val="ListParagraph"/>
        <w:numPr>
          <w:ilvl w:val="0"/>
          <w:numId w:val="6"/>
        </w:numPr>
        <w:spacing w:after="160" w:line="276" w:lineRule="auto"/>
        <w:rPr>
          <w:lang w:val="fr-FR"/>
        </w:rPr>
      </w:pPr>
      <w:r w:rsidRPr="004A7254">
        <w:rPr>
          <w:lang w:val="fr-FR"/>
        </w:rPr>
        <w:t>Les</w:t>
      </w:r>
      <w:r w:rsidR="005B1F64" w:rsidRPr="004A7254">
        <w:rPr>
          <w:lang w:val="fr-FR"/>
        </w:rPr>
        <w:t xml:space="preserve"> droits autochtones, la gouvernance et les ordres juridiques ;</w:t>
      </w:r>
    </w:p>
    <w:p w14:paraId="758B9776" w14:textId="37B0BD17" w:rsidR="004A7254" w:rsidRDefault="00AA1E66" w:rsidP="004A7254">
      <w:pPr>
        <w:pStyle w:val="ListParagraph"/>
        <w:numPr>
          <w:ilvl w:val="0"/>
          <w:numId w:val="6"/>
        </w:numPr>
        <w:spacing w:after="160" w:line="276" w:lineRule="auto"/>
        <w:rPr>
          <w:lang w:val="fr-FR"/>
        </w:rPr>
      </w:pPr>
      <w:r w:rsidRPr="004A7254">
        <w:rPr>
          <w:lang w:val="fr-FR"/>
        </w:rPr>
        <w:t>La</w:t>
      </w:r>
      <w:r w:rsidR="005B1F64" w:rsidRPr="004A7254">
        <w:rPr>
          <w:lang w:val="fr-FR"/>
        </w:rPr>
        <w:t xml:space="preserve"> protection et la gestion responsable des terres et de l’eau menées par les autochtones ;</w:t>
      </w:r>
    </w:p>
    <w:p w14:paraId="1927A8B2" w14:textId="13E2ED59" w:rsidR="004A7254" w:rsidRDefault="00AA1E66" w:rsidP="004A7254">
      <w:pPr>
        <w:pStyle w:val="ListParagraph"/>
        <w:numPr>
          <w:ilvl w:val="0"/>
          <w:numId w:val="6"/>
        </w:numPr>
        <w:spacing w:after="160" w:line="276" w:lineRule="auto"/>
        <w:rPr>
          <w:lang w:val="fr-FR"/>
        </w:rPr>
      </w:pPr>
      <w:r w:rsidRPr="004A7254">
        <w:rPr>
          <w:lang w:val="fr-FR"/>
        </w:rPr>
        <w:t>Les</w:t>
      </w:r>
      <w:r w:rsidR="005B1F64" w:rsidRPr="004A7254">
        <w:rPr>
          <w:lang w:val="fr-FR"/>
        </w:rPr>
        <w:t xml:space="preserve"> </w:t>
      </w:r>
      <w:r w:rsidRPr="00AA1E66">
        <w:rPr>
          <w:lang w:val="fr-FR"/>
        </w:rPr>
        <w:t>organismes de conservation</w:t>
      </w:r>
      <w:r w:rsidR="005B1F64" w:rsidRPr="004A7254">
        <w:rPr>
          <w:lang w:val="fr-FR"/>
        </w:rPr>
        <w:t>, la conservation et la gestion des ressources naturelles ;</w:t>
      </w:r>
    </w:p>
    <w:p w14:paraId="4A0A8589" w14:textId="4A9D8B0D" w:rsidR="004A7254" w:rsidRDefault="00AA1E66" w:rsidP="004A7254">
      <w:pPr>
        <w:pStyle w:val="ListParagraph"/>
        <w:numPr>
          <w:ilvl w:val="0"/>
          <w:numId w:val="6"/>
        </w:numPr>
        <w:spacing w:after="160" w:line="276" w:lineRule="auto"/>
        <w:rPr>
          <w:lang w:val="fr-FR"/>
        </w:rPr>
      </w:pPr>
      <w:r w:rsidRPr="004A7254">
        <w:rPr>
          <w:lang w:val="fr-FR"/>
        </w:rPr>
        <w:t>Les</w:t>
      </w:r>
      <w:r w:rsidR="005B1F64" w:rsidRPr="004A7254">
        <w:rPr>
          <w:lang w:val="fr-FR"/>
        </w:rPr>
        <w:t xml:space="preserve"> normes, la certification et les systèmes de responsabilité ;</w:t>
      </w:r>
    </w:p>
    <w:p w14:paraId="7285B560" w14:textId="3CFEBAC5" w:rsidR="004A7254" w:rsidRDefault="00AA1E66" w:rsidP="004A7254">
      <w:pPr>
        <w:pStyle w:val="ListParagraph"/>
        <w:numPr>
          <w:ilvl w:val="0"/>
          <w:numId w:val="6"/>
        </w:numPr>
        <w:spacing w:after="160" w:line="276" w:lineRule="auto"/>
        <w:rPr>
          <w:lang w:val="fr-FR"/>
        </w:rPr>
      </w:pPr>
      <w:r w:rsidRPr="004A7254">
        <w:rPr>
          <w:lang w:val="fr-FR"/>
        </w:rPr>
        <w:t>Le</w:t>
      </w:r>
      <w:r w:rsidR="005B1F64" w:rsidRPr="004A7254">
        <w:rPr>
          <w:lang w:val="fr-FR"/>
        </w:rPr>
        <w:t xml:space="preserve"> droit autochtone ou environnemental ;</w:t>
      </w:r>
    </w:p>
    <w:p w14:paraId="02040F8F" w14:textId="7A0FF56E" w:rsidR="004A7254" w:rsidRDefault="00AA1E66" w:rsidP="004A7254">
      <w:pPr>
        <w:pStyle w:val="ListParagraph"/>
        <w:numPr>
          <w:ilvl w:val="0"/>
          <w:numId w:val="6"/>
        </w:numPr>
        <w:spacing w:after="160" w:line="276" w:lineRule="auto"/>
        <w:rPr>
          <w:lang w:val="fr-FR"/>
        </w:rPr>
      </w:pPr>
      <w:r w:rsidRPr="004A7254">
        <w:rPr>
          <w:lang w:val="fr-FR"/>
        </w:rPr>
        <w:t>La</w:t>
      </w:r>
      <w:r w:rsidR="005B1F64" w:rsidRPr="004A7254">
        <w:rPr>
          <w:lang w:val="fr-FR"/>
        </w:rPr>
        <w:t xml:space="preserve"> pratique de l’Etuaptmumk / « vision à deux yeux » ;</w:t>
      </w:r>
    </w:p>
    <w:p w14:paraId="5E50E700" w14:textId="3B0A4F14" w:rsidR="004A7254" w:rsidRDefault="00AA1E66" w:rsidP="004A7254">
      <w:pPr>
        <w:pStyle w:val="ListParagraph"/>
        <w:numPr>
          <w:ilvl w:val="0"/>
          <w:numId w:val="6"/>
        </w:numPr>
        <w:spacing w:after="160" w:line="276" w:lineRule="auto"/>
        <w:rPr>
          <w:lang w:val="fr-FR"/>
        </w:rPr>
      </w:pPr>
      <w:r w:rsidRPr="004A7254">
        <w:rPr>
          <w:lang w:val="fr-FR"/>
        </w:rPr>
        <w:t>Le</w:t>
      </w:r>
      <w:r w:rsidR="005B1F64" w:rsidRPr="004A7254">
        <w:rPr>
          <w:lang w:val="fr-FR"/>
        </w:rPr>
        <w:t xml:space="preserve"> développement économique et les politiques publiques ;</w:t>
      </w:r>
    </w:p>
    <w:p w14:paraId="5E23898A" w14:textId="2F0700ED" w:rsidR="004A7254" w:rsidRDefault="00AA1E66" w:rsidP="004A7254">
      <w:pPr>
        <w:pStyle w:val="ListParagraph"/>
        <w:numPr>
          <w:ilvl w:val="0"/>
          <w:numId w:val="6"/>
        </w:numPr>
        <w:spacing w:after="160" w:line="276" w:lineRule="auto"/>
        <w:rPr>
          <w:lang w:val="fr-FR"/>
        </w:rPr>
      </w:pPr>
      <w:r w:rsidRPr="004A7254">
        <w:rPr>
          <w:lang w:val="fr-FR"/>
        </w:rPr>
        <w:t>La</w:t>
      </w:r>
      <w:r w:rsidR="005B1F64" w:rsidRPr="004A7254">
        <w:rPr>
          <w:lang w:val="fr-FR"/>
        </w:rPr>
        <w:t xml:space="preserve"> recherche, les savoirs communautaires et l’expérience vécue ; et</w:t>
      </w:r>
    </w:p>
    <w:p w14:paraId="4C14CC6D" w14:textId="3FA28249" w:rsidR="005B1F64" w:rsidRPr="004A7254" w:rsidRDefault="00AA1E66" w:rsidP="004A7254">
      <w:pPr>
        <w:pStyle w:val="ListParagraph"/>
        <w:numPr>
          <w:ilvl w:val="0"/>
          <w:numId w:val="6"/>
        </w:numPr>
        <w:spacing w:after="160" w:line="276" w:lineRule="auto"/>
        <w:rPr>
          <w:lang w:val="fr-FR"/>
        </w:rPr>
      </w:pPr>
      <w:r w:rsidRPr="004A7254">
        <w:rPr>
          <w:lang w:val="fr-FR"/>
        </w:rPr>
        <w:t>Une</w:t>
      </w:r>
      <w:r w:rsidR="005B1F64" w:rsidRPr="004A7254">
        <w:rPr>
          <w:lang w:val="fr-FR"/>
        </w:rPr>
        <w:t xml:space="preserve"> expérience de travail au sein de systèmes ou d’organisations autochtones et non autochtones.</w:t>
      </w:r>
    </w:p>
    <w:p w14:paraId="3389029D" w14:textId="2B63F65C" w:rsidR="00544BA4" w:rsidRPr="005B1F64" w:rsidRDefault="005B1F64" w:rsidP="005B1F64">
      <w:pPr>
        <w:spacing w:after="160" w:line="276" w:lineRule="auto"/>
        <w:rPr>
          <w:lang w:val="fr-FR"/>
        </w:rPr>
      </w:pPr>
      <w:r w:rsidRPr="005B1F64">
        <w:rPr>
          <w:lang w:val="fr-FR"/>
        </w:rPr>
        <w:t xml:space="preserve">Il n’est pas nécessaire d’avoir une expérience des </w:t>
      </w:r>
      <w:r w:rsidR="00AA1E66" w:rsidRPr="00AA1E66">
        <w:rPr>
          <w:lang w:val="fr-FR"/>
        </w:rPr>
        <w:t xml:space="preserve">organismes de conservation </w:t>
      </w:r>
      <w:r w:rsidRPr="005B1F64">
        <w:rPr>
          <w:lang w:val="fr-FR"/>
        </w:rPr>
        <w:t>ni une expertise dans tous ces domaines. Nous souhaitons rassembler des personnes dont les connaissances et les expériences variées permettront d’élargir et de remettre en question la réflexion qui émerge à travers Growing Roots. Les candidats peuvent être des aînés, des détenteurs de savoir, des jeunes, des gardiens des terres et de l’eau, des dirigeants communautaires, des chercheurs, des praticiens, des avocats, des responsables politiques, des experts en normes et toute autre personne dont les connaissances et l’expérience sont pertinentes pour ce travail.</w:t>
      </w:r>
    </w:p>
    <w:p w14:paraId="2A361D0C" w14:textId="316E4362" w:rsidR="00544BA4" w:rsidRPr="005B1F64" w:rsidRDefault="005B1F64">
      <w:pPr>
        <w:pStyle w:val="Heading1"/>
        <w:spacing w:before="320" w:after="140"/>
        <w:rPr>
          <w:lang w:val="fr-FR"/>
        </w:rPr>
      </w:pPr>
      <w:r w:rsidRPr="005B1F64">
        <w:rPr>
          <w:b/>
          <w:bCs/>
          <w:color w:val="2E5A3A"/>
          <w:sz w:val="28"/>
          <w:szCs w:val="28"/>
          <w:lang w:val="fr-FR"/>
        </w:rPr>
        <w:t>Engagement en temps</w:t>
      </w:r>
    </w:p>
    <w:p w14:paraId="6D2AEB2A" w14:textId="77777777" w:rsidR="004A7254" w:rsidRDefault="005B1F64" w:rsidP="005B1F64">
      <w:pPr>
        <w:spacing w:after="160" w:line="276" w:lineRule="auto"/>
        <w:rPr>
          <w:lang w:val="fr-FR"/>
        </w:rPr>
      </w:pPr>
      <w:r w:rsidRPr="005B1F64">
        <w:rPr>
          <w:lang w:val="fr-FR"/>
        </w:rPr>
        <w:t>Les membres du comité participeront aux réunions suivantes :</w:t>
      </w:r>
    </w:p>
    <w:p w14:paraId="440E6C83" w14:textId="77777777" w:rsidR="004A7254" w:rsidRDefault="005B1F64" w:rsidP="004A7254">
      <w:pPr>
        <w:pStyle w:val="ListParagraph"/>
        <w:numPr>
          <w:ilvl w:val="0"/>
          <w:numId w:val="8"/>
        </w:numPr>
        <w:spacing w:after="160" w:line="276" w:lineRule="auto"/>
        <w:rPr>
          <w:lang w:val="fr-FR"/>
        </w:rPr>
      </w:pPr>
      <w:r w:rsidRPr="004A7254">
        <w:rPr>
          <w:lang w:val="fr-FR"/>
        </w:rPr>
        <w:t>27 novembre 2026, de 13 h à 16 h (heure de l'Est) — réunion virtuelle ;</w:t>
      </w:r>
    </w:p>
    <w:p w14:paraId="22D1839F" w14:textId="77777777" w:rsidR="004A7254" w:rsidRDefault="005B1F64" w:rsidP="004A7254">
      <w:pPr>
        <w:pStyle w:val="ListParagraph"/>
        <w:numPr>
          <w:ilvl w:val="0"/>
          <w:numId w:val="8"/>
        </w:numPr>
        <w:spacing w:after="160" w:line="276" w:lineRule="auto"/>
        <w:rPr>
          <w:lang w:val="fr-FR"/>
        </w:rPr>
      </w:pPr>
      <w:r w:rsidRPr="004A7254">
        <w:rPr>
          <w:lang w:val="fr-FR"/>
        </w:rPr>
        <w:t>21 janvier 2027, de 13 h à 16 h (heure de l'Est) — réunion virtuelle ; et</w:t>
      </w:r>
    </w:p>
    <w:p w14:paraId="779E42D1" w14:textId="672DC789" w:rsidR="005B1F64" w:rsidRPr="004A7254" w:rsidRDefault="00AA1E66" w:rsidP="004A7254">
      <w:pPr>
        <w:pStyle w:val="ListParagraph"/>
        <w:numPr>
          <w:ilvl w:val="0"/>
          <w:numId w:val="8"/>
        </w:numPr>
        <w:spacing w:after="160" w:line="276" w:lineRule="auto"/>
        <w:rPr>
          <w:lang w:val="fr-FR"/>
        </w:rPr>
      </w:pPr>
      <w:r w:rsidRPr="004A7254">
        <w:rPr>
          <w:lang w:val="fr-FR"/>
        </w:rPr>
        <w:t>Les</w:t>
      </w:r>
      <w:r w:rsidR="005B1F64" w:rsidRPr="004A7254">
        <w:rPr>
          <w:lang w:val="fr-FR"/>
        </w:rPr>
        <w:t xml:space="preserve"> 18 et 19 mars 2027 — réunion en présentiel, lieu à confirmer.</w:t>
      </w:r>
    </w:p>
    <w:p w14:paraId="0D7653D9" w14:textId="77777777" w:rsidR="005B1F64" w:rsidRPr="005B1F64" w:rsidRDefault="005B1F64" w:rsidP="005B1F64">
      <w:pPr>
        <w:spacing w:after="160" w:line="276" w:lineRule="auto"/>
        <w:rPr>
          <w:lang w:val="fr-FR"/>
        </w:rPr>
      </w:pPr>
      <w:r w:rsidRPr="005B1F64">
        <w:rPr>
          <w:lang w:val="fr-FR"/>
        </w:rPr>
        <w:t>Les membres doivent également prévoir environ 2 à 3 heures de préparation et d’examen des documents avant chaque réunion virtuelle, une préparation supplémentaire pouvant être nécessaire avant la réunion de mars. Dans la mesure du possible, les documents seront fournis dans des formats accessibles et la participation ne dépendra pas uniquement de l’examen de longs rapports écrits.</w:t>
      </w:r>
    </w:p>
    <w:p w14:paraId="28AB6C9A" w14:textId="0F647CB4" w:rsidR="00544BA4" w:rsidRPr="005B1F64" w:rsidRDefault="005B1F64" w:rsidP="005B1F64">
      <w:pPr>
        <w:spacing w:after="160" w:line="276" w:lineRule="auto"/>
        <w:rPr>
          <w:lang w:val="fr-FR"/>
        </w:rPr>
      </w:pPr>
      <w:r w:rsidRPr="005B1F64">
        <w:rPr>
          <w:lang w:val="fr-FR"/>
        </w:rPr>
        <w:lastRenderedPageBreak/>
        <w:t>Aucun membre ne sera considéré comme s’étant engagé à poursuivre ses travaux au-delà de mars 2027. À l’issue de la réunion, le comité contribuera à déterminer si ses travaux doivent prendre fin, se poursuivre, s’étendre ou évoluer afin d’accompagner la prochaine étape du processus d’examen mené par les peuples autochtones.</w:t>
      </w:r>
    </w:p>
    <w:p w14:paraId="5372188D" w14:textId="5B7D3306" w:rsidR="00544BA4" w:rsidRPr="004A7254" w:rsidRDefault="004A7254">
      <w:pPr>
        <w:pStyle w:val="Heading1"/>
        <w:spacing w:before="320" w:after="140"/>
        <w:rPr>
          <w:lang w:val="fr-FR"/>
        </w:rPr>
      </w:pPr>
      <w:r w:rsidRPr="004A7254">
        <w:rPr>
          <w:b/>
          <w:bCs/>
          <w:color w:val="2E5A3A"/>
          <w:sz w:val="28"/>
          <w:szCs w:val="28"/>
          <w:lang w:val="fr-FR"/>
        </w:rPr>
        <w:t>Honoraires et frais de déplacement</w:t>
      </w:r>
    </w:p>
    <w:p w14:paraId="5378C18B" w14:textId="360D0962" w:rsidR="004A7254" w:rsidRPr="004A7254" w:rsidRDefault="004A7254" w:rsidP="004A7254">
      <w:pPr>
        <w:spacing w:after="160" w:line="276" w:lineRule="auto"/>
        <w:rPr>
          <w:lang w:val="fr-FR"/>
        </w:rPr>
      </w:pPr>
      <w:r w:rsidRPr="004A7254">
        <w:rPr>
          <w:lang w:val="fr-FR"/>
        </w:rPr>
        <w:t>Chaque membre nommé au comité recevra une rémunération de 2 000 dollars en reconnaissance du temps consacré, de ses connaissances, de son expérience, de sa participation aux réunions et de son travail de préparation, et ce jusqu’en mars 2027.</w:t>
      </w:r>
    </w:p>
    <w:p w14:paraId="2A049DD7" w14:textId="146610AE" w:rsidR="00544BA4" w:rsidRPr="004A7254" w:rsidRDefault="004A7254" w:rsidP="004A7254">
      <w:pPr>
        <w:spacing w:after="160" w:line="276" w:lineRule="auto"/>
        <w:rPr>
          <w:lang w:val="fr-FR"/>
        </w:rPr>
      </w:pPr>
      <w:r w:rsidRPr="004A7254">
        <w:rPr>
          <w:lang w:val="fr-FR"/>
        </w:rPr>
        <w:t>Les frais de déplacement liés à la réunion de mars seront pris en charge ou remboursés séparément par le C</w:t>
      </w:r>
      <w:r w:rsidR="00AA1E66">
        <w:rPr>
          <w:lang w:val="fr-FR"/>
        </w:rPr>
        <w:t>CT</w:t>
      </w:r>
      <w:r w:rsidRPr="004A7254">
        <w:rPr>
          <w:lang w:val="fr-FR"/>
        </w:rPr>
        <w:t xml:space="preserve"> et ne seront pas déduits de la rémunération. Les frais raisonnables de transport, d’hébergement, de restauration et autres frais de déplacement convenus seront pris en charge.</w:t>
      </w:r>
    </w:p>
    <w:p w14:paraId="0E2805E5" w14:textId="79A3076F" w:rsidR="00544BA4" w:rsidRPr="004A7254" w:rsidRDefault="004A7254">
      <w:pPr>
        <w:pStyle w:val="Heading1"/>
        <w:spacing w:before="320" w:after="140"/>
        <w:rPr>
          <w:lang w:val="fr-FR"/>
        </w:rPr>
      </w:pPr>
      <w:r w:rsidRPr="004A7254">
        <w:rPr>
          <w:b/>
          <w:bCs/>
          <w:color w:val="2E5A3A"/>
          <w:sz w:val="28"/>
          <w:szCs w:val="28"/>
          <w:lang w:val="fr-FR"/>
        </w:rPr>
        <w:t>Comment les membres seront</w:t>
      </w:r>
      <w:r>
        <w:rPr>
          <w:b/>
          <w:bCs/>
          <w:color w:val="2E5A3A"/>
          <w:sz w:val="28"/>
          <w:szCs w:val="28"/>
          <w:lang w:val="fr-FR"/>
        </w:rPr>
        <w:t>-ils</w:t>
      </w:r>
      <w:r w:rsidRPr="004A7254">
        <w:rPr>
          <w:b/>
          <w:bCs/>
          <w:color w:val="2E5A3A"/>
          <w:sz w:val="28"/>
          <w:szCs w:val="28"/>
          <w:lang w:val="fr-FR"/>
        </w:rPr>
        <w:t xml:space="preserve"> sélectionnés</w:t>
      </w:r>
      <w:r>
        <w:rPr>
          <w:b/>
          <w:bCs/>
          <w:color w:val="2E5A3A"/>
          <w:sz w:val="28"/>
          <w:szCs w:val="28"/>
          <w:lang w:val="fr-FR"/>
        </w:rPr>
        <w:t> ?</w:t>
      </w:r>
    </w:p>
    <w:p w14:paraId="3A32FACB" w14:textId="20D33670" w:rsidR="004A7254" w:rsidRPr="004A7254" w:rsidRDefault="004A7254" w:rsidP="004A7254">
      <w:pPr>
        <w:spacing w:after="160" w:line="276" w:lineRule="auto"/>
        <w:rPr>
          <w:lang w:val="fr-FR"/>
        </w:rPr>
      </w:pPr>
      <w:r w:rsidRPr="004A7254">
        <w:rPr>
          <w:lang w:val="fr-FR"/>
        </w:rPr>
        <w:t xml:space="preserve">À l’issue de la période de candidature, l’équipe de direction de </w:t>
      </w:r>
      <w:r>
        <w:rPr>
          <w:lang w:val="fr-FR"/>
        </w:rPr>
        <w:t>« </w:t>
      </w:r>
      <w:r w:rsidRPr="004A7254">
        <w:rPr>
          <w:lang w:val="fr-FR"/>
        </w:rPr>
        <w:t>Growing Roots</w:t>
      </w:r>
      <w:r>
        <w:rPr>
          <w:lang w:val="fr-FR"/>
        </w:rPr>
        <w:t> »</w:t>
      </w:r>
      <w:r w:rsidRPr="004A7254">
        <w:rPr>
          <w:lang w:val="fr-FR"/>
        </w:rPr>
        <w:t xml:space="preserve"> et les chercheurs autochtones examineront les candidatures dans le but de constituer un groupe diversifié et complémentaire.</w:t>
      </w:r>
    </w:p>
    <w:p w14:paraId="50CC0A06" w14:textId="77777777" w:rsidR="004A7254" w:rsidRPr="004A7254" w:rsidRDefault="004A7254" w:rsidP="004A7254">
      <w:pPr>
        <w:spacing w:after="160" w:line="276" w:lineRule="auto"/>
        <w:rPr>
          <w:lang w:val="fr-FR"/>
        </w:rPr>
      </w:pPr>
      <w:r w:rsidRPr="004A7254">
        <w:rPr>
          <w:lang w:val="fr-FR"/>
        </w:rPr>
        <w:t>Les candidats seront ensuite invités à un entretien individuel. Cette étape s’inscrit dans le processus de création de liens : c’est l’occasion d’en savoir plus sur l’expérience et les centres d’intérêt de chaque personne, de discuter du travail à fournir et du temps à consacrer au projet, et de recueillir leur point de vue sur le projet de « Compréhension commune ».</w:t>
      </w:r>
    </w:p>
    <w:p w14:paraId="60B4C959" w14:textId="11D31422" w:rsidR="00544BA4" w:rsidRPr="004A7254" w:rsidRDefault="004A7254" w:rsidP="004A7254">
      <w:pPr>
        <w:spacing w:after="160" w:line="276" w:lineRule="auto"/>
        <w:rPr>
          <w:lang w:val="fr-FR"/>
        </w:rPr>
      </w:pPr>
      <w:r w:rsidRPr="004A7254">
        <w:rPr>
          <w:lang w:val="fr-FR"/>
        </w:rPr>
        <w:t xml:space="preserve">La composition définitive du groupe sera déterminée par consensus entre l’équipe de direction de </w:t>
      </w:r>
      <w:r>
        <w:rPr>
          <w:lang w:val="fr-FR"/>
        </w:rPr>
        <w:t>« </w:t>
      </w:r>
      <w:r w:rsidRPr="004A7254">
        <w:rPr>
          <w:lang w:val="fr-FR"/>
        </w:rPr>
        <w:t>Growing Roots</w:t>
      </w:r>
      <w:r>
        <w:rPr>
          <w:lang w:val="fr-FR"/>
        </w:rPr>
        <w:t> »</w:t>
      </w:r>
      <w:r w:rsidRPr="004A7254">
        <w:rPr>
          <w:lang w:val="fr-FR"/>
        </w:rPr>
        <w:t xml:space="preserve"> et les chercheurs autochtones ; les nominations devraient intervenir début novembre 2026.</w:t>
      </w:r>
    </w:p>
    <w:p w14:paraId="129D4595" w14:textId="06F738BF" w:rsidR="00544BA4" w:rsidRPr="004A7254" w:rsidRDefault="004A7254">
      <w:pPr>
        <w:pStyle w:val="Heading1"/>
        <w:spacing w:before="320" w:after="140"/>
        <w:rPr>
          <w:lang w:val="fr-FR"/>
        </w:rPr>
      </w:pPr>
      <w:r w:rsidRPr="004A7254">
        <w:rPr>
          <w:b/>
          <w:bCs/>
          <w:color w:val="2E5A3A"/>
          <w:sz w:val="28"/>
          <w:szCs w:val="28"/>
          <w:lang w:val="fr-FR"/>
        </w:rPr>
        <w:t>Comment proposer une candidature ?</w:t>
      </w:r>
    </w:p>
    <w:p w14:paraId="1E5C42E5" w14:textId="70413E71" w:rsidR="004A7254" w:rsidRPr="004A7254" w:rsidRDefault="004A7254" w:rsidP="004A7254">
      <w:pPr>
        <w:spacing w:after="160" w:line="276" w:lineRule="auto"/>
        <w:rPr>
          <w:lang w:val="fr-FR"/>
        </w:rPr>
      </w:pPr>
      <w:r w:rsidRPr="004A7254">
        <w:rPr>
          <w:lang w:val="fr-FR"/>
        </w:rPr>
        <w:t>Pour proposer votre candidature ou celle d’une autre personne, veuillez fournir :</w:t>
      </w:r>
    </w:p>
    <w:p w14:paraId="3547E099" w14:textId="3432FB13" w:rsidR="004A7254" w:rsidRDefault="00AA1E66" w:rsidP="004A7254">
      <w:pPr>
        <w:pStyle w:val="ListParagraph"/>
        <w:numPr>
          <w:ilvl w:val="0"/>
          <w:numId w:val="4"/>
        </w:numPr>
        <w:spacing w:after="160" w:line="276" w:lineRule="auto"/>
        <w:rPr>
          <w:lang w:val="fr-FR"/>
        </w:rPr>
      </w:pPr>
      <w:r w:rsidRPr="004A7254">
        <w:rPr>
          <w:lang w:val="fr-FR"/>
        </w:rPr>
        <w:t>Le</w:t>
      </w:r>
      <w:r w:rsidR="004A7254" w:rsidRPr="004A7254">
        <w:rPr>
          <w:lang w:val="fr-FR"/>
        </w:rPr>
        <w:t xml:space="preserve"> nom et les coordonnées de la personne proposée ;</w:t>
      </w:r>
    </w:p>
    <w:p w14:paraId="659B36E0" w14:textId="288528DC" w:rsidR="004A7254" w:rsidRDefault="00AA1E66" w:rsidP="004A7254">
      <w:pPr>
        <w:pStyle w:val="ListParagraph"/>
        <w:numPr>
          <w:ilvl w:val="0"/>
          <w:numId w:val="4"/>
        </w:numPr>
        <w:spacing w:after="160" w:line="276" w:lineRule="auto"/>
        <w:rPr>
          <w:lang w:val="fr-FR"/>
        </w:rPr>
      </w:pPr>
      <w:r w:rsidRPr="004A7254">
        <w:rPr>
          <w:lang w:val="fr-FR"/>
        </w:rPr>
        <w:t>Une</w:t>
      </w:r>
      <w:r w:rsidR="004A7254" w:rsidRPr="004A7254">
        <w:rPr>
          <w:lang w:val="fr-FR"/>
        </w:rPr>
        <w:t xml:space="preserve"> brève description du parcours, des connaissances, de l’expérience ou du réseau de la personne proposée en rapport avec ce projet (un CV est facultatif) ; et</w:t>
      </w:r>
    </w:p>
    <w:p w14:paraId="1A29A96F" w14:textId="3EA7427D" w:rsidR="00544BA4" w:rsidRPr="004A7254" w:rsidRDefault="00AA1E66" w:rsidP="004A7254">
      <w:pPr>
        <w:pStyle w:val="ListParagraph"/>
        <w:numPr>
          <w:ilvl w:val="0"/>
          <w:numId w:val="4"/>
        </w:numPr>
        <w:spacing w:after="160" w:line="276" w:lineRule="auto"/>
        <w:rPr>
          <w:lang w:val="fr-FR"/>
        </w:rPr>
      </w:pPr>
      <w:r w:rsidRPr="004A7254">
        <w:rPr>
          <w:lang w:val="fr-FR"/>
        </w:rPr>
        <w:t>Une</w:t>
      </w:r>
      <w:r w:rsidR="004A7254" w:rsidRPr="004A7254">
        <w:rPr>
          <w:lang w:val="fr-FR"/>
        </w:rPr>
        <w:t xml:space="preserve"> brève lettre de motivation — 250 mots maximum — expliquant pourquoi la personne proposée souhaite contribuer au Comité de recherche collaboratif « Growing Roots ».</w:t>
      </w:r>
    </w:p>
    <w:p w14:paraId="4B55BB40" w14:textId="5B2DAA9D" w:rsidR="00544BA4" w:rsidRPr="004A7254" w:rsidRDefault="004A7254">
      <w:pPr>
        <w:spacing w:before="120" w:after="160" w:line="276" w:lineRule="auto"/>
        <w:rPr>
          <w:lang w:val="fr-FR"/>
        </w:rPr>
      </w:pPr>
      <w:r w:rsidRPr="004A7254">
        <w:rPr>
          <w:lang w:val="fr-FR"/>
        </w:rPr>
        <w:t xml:space="preserve">Les candidatures sont ouvertes du </w:t>
      </w:r>
      <w:r w:rsidRPr="004A7254">
        <w:rPr>
          <w:b/>
          <w:bCs/>
          <w:lang w:val="fr-FR"/>
        </w:rPr>
        <w:t>10 septembre au 6 octobre 2026</w:t>
      </w:r>
      <w:r w:rsidRPr="004A7254">
        <w:rPr>
          <w:lang w:val="fr-FR"/>
        </w:rPr>
        <w:t xml:space="preserve">. Merci d’envoyer les candidatures à </w:t>
      </w:r>
      <w:r w:rsidRPr="004A7254">
        <w:rPr>
          <w:b/>
          <w:bCs/>
          <w:lang w:val="fr-FR"/>
        </w:rPr>
        <w:t>info@centreforlandconservation.org</w:t>
      </w:r>
      <w:r w:rsidRPr="004A7254">
        <w:rPr>
          <w:lang w:val="fr-FR"/>
        </w:rPr>
        <w:t>.</w:t>
      </w:r>
    </w:p>
    <w:p w14:paraId="32FD5B5F" w14:textId="4F27FE34" w:rsidR="00544BA4" w:rsidRPr="004A7254" w:rsidRDefault="003043C2">
      <w:pPr>
        <w:pStyle w:val="Heading1"/>
        <w:spacing w:before="320" w:after="140"/>
        <w:rPr>
          <w:lang w:val="fr-FR"/>
        </w:rPr>
      </w:pPr>
      <w:r w:rsidRPr="003043C2">
        <w:rPr>
          <w:b/>
          <w:bCs/>
          <w:color w:val="2E5A3A"/>
          <w:sz w:val="28"/>
          <w:szCs w:val="28"/>
          <w:lang w:val="fr-FR"/>
        </w:rPr>
        <w:t>À</w:t>
      </w:r>
      <w:r>
        <w:rPr>
          <w:b/>
          <w:bCs/>
          <w:color w:val="2E5A3A"/>
          <w:sz w:val="28"/>
          <w:szCs w:val="28"/>
          <w:lang w:val="fr-FR"/>
        </w:rPr>
        <w:t xml:space="preserve"> propos du</w:t>
      </w:r>
      <w:r w:rsidR="5B8DD3A7" w:rsidRPr="004A7254">
        <w:rPr>
          <w:b/>
          <w:bCs/>
          <w:color w:val="2E5A3A"/>
          <w:sz w:val="28"/>
          <w:szCs w:val="28"/>
          <w:lang w:val="fr-FR"/>
        </w:rPr>
        <w:t xml:space="preserve"> Centre </w:t>
      </w:r>
      <w:r w:rsidR="004A7254" w:rsidRPr="004A7254">
        <w:rPr>
          <w:b/>
          <w:bCs/>
          <w:color w:val="2E5A3A"/>
          <w:sz w:val="28"/>
          <w:szCs w:val="28"/>
          <w:lang w:val="fr-FR"/>
        </w:rPr>
        <w:t>p</w:t>
      </w:r>
      <w:r w:rsidR="004A7254">
        <w:rPr>
          <w:b/>
          <w:bCs/>
          <w:color w:val="2E5A3A"/>
          <w:sz w:val="28"/>
          <w:szCs w:val="28"/>
          <w:lang w:val="fr-FR"/>
        </w:rPr>
        <w:t>our la conservation des terres</w:t>
      </w:r>
    </w:p>
    <w:p w14:paraId="3CA70C2D" w14:textId="01D37FF9" w:rsidR="00544BA4" w:rsidRPr="003043C2" w:rsidRDefault="003043C2">
      <w:pPr>
        <w:spacing w:after="160" w:line="276" w:lineRule="auto"/>
        <w:rPr>
          <w:lang w:val="fr-FR"/>
        </w:rPr>
      </w:pPr>
      <w:r w:rsidRPr="003043C2">
        <w:rPr>
          <w:lang w:val="fr-FR"/>
        </w:rPr>
        <w:lastRenderedPageBreak/>
        <w:t>Le Centre</w:t>
      </w:r>
      <w:r>
        <w:rPr>
          <w:lang w:val="fr-FR"/>
        </w:rPr>
        <w:t xml:space="preserve"> pour la conservation des terres </w:t>
      </w:r>
      <w:r w:rsidRPr="003043C2">
        <w:rPr>
          <w:lang w:val="fr-FR"/>
        </w:rPr>
        <w:t>(C</w:t>
      </w:r>
      <w:r>
        <w:rPr>
          <w:lang w:val="fr-FR"/>
        </w:rPr>
        <w:t>CT</w:t>
      </w:r>
      <w:r w:rsidRPr="003043C2">
        <w:rPr>
          <w:lang w:val="fr-FR"/>
        </w:rPr>
        <w:t xml:space="preserve">) est le seul organisme caritatif indépendant du Canada qui se consacre exclusivement à soutenir les </w:t>
      </w:r>
      <w:r w:rsidR="00AA1E66" w:rsidRPr="00AA1E66">
        <w:rPr>
          <w:lang w:val="fr-FR"/>
        </w:rPr>
        <w:t xml:space="preserve">organismes de conservation </w:t>
      </w:r>
      <w:r w:rsidRPr="003043C2">
        <w:rPr>
          <w:lang w:val="fr-FR"/>
        </w:rPr>
        <w:t>et les gestionnaires fonciers œuvrant à la préservation du patrimoine naturel du pays. Grâce à la certification, à la défense juridique, au renforcement des capacités, au développement du leadership et à l'élaboration de politiques, le C</w:t>
      </w:r>
      <w:r>
        <w:rPr>
          <w:lang w:val="fr-FR"/>
        </w:rPr>
        <w:t>CT</w:t>
      </w:r>
      <w:r w:rsidRPr="003043C2">
        <w:rPr>
          <w:lang w:val="fr-FR"/>
        </w:rPr>
        <w:t xml:space="preserve"> renforce l'efficacité, la responsabilité et la pérennité des organismes de conservation des terres à travers le Canada. Le C</w:t>
      </w:r>
      <w:r>
        <w:rPr>
          <w:lang w:val="fr-FR"/>
        </w:rPr>
        <w:t xml:space="preserve">CT </w:t>
      </w:r>
      <w:r w:rsidRPr="003043C2">
        <w:rPr>
          <w:lang w:val="fr-FR"/>
        </w:rPr>
        <w:t xml:space="preserve">est responsable des </w:t>
      </w:r>
      <w:r w:rsidR="00AA1E66" w:rsidRPr="00AA1E66">
        <w:rPr>
          <w:lang w:val="fr-FR"/>
        </w:rPr>
        <w:t xml:space="preserve">Normes et pratiques des organismes de conservation du Canada </w:t>
      </w:r>
      <w:r w:rsidRPr="003043C2">
        <w:rPr>
          <w:lang w:val="fr-FR"/>
        </w:rPr>
        <w:t>et coordonne et finance l'initiative « Growing Roots ».</w:t>
      </w:r>
    </w:p>
    <w:sectPr w:rsidR="00544BA4" w:rsidRPr="003043C2">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FD3F" w14:textId="77777777" w:rsidR="000F7EF3" w:rsidRDefault="000F7EF3">
      <w:r>
        <w:separator/>
      </w:r>
    </w:p>
  </w:endnote>
  <w:endnote w:type="continuationSeparator" w:id="0">
    <w:p w14:paraId="68762EEE" w14:textId="77777777" w:rsidR="000F7EF3" w:rsidRDefault="000F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61F47A4" w14:paraId="64E5676B" w14:textId="77777777" w:rsidTr="761F47A4">
      <w:trPr>
        <w:trHeight w:val="300"/>
      </w:trPr>
      <w:tc>
        <w:tcPr>
          <w:tcW w:w="3120" w:type="dxa"/>
        </w:tcPr>
        <w:p w14:paraId="2A4A8A65" w14:textId="7B3E3F11" w:rsidR="761F47A4" w:rsidRDefault="761F47A4" w:rsidP="761F47A4">
          <w:pPr>
            <w:pStyle w:val="Header"/>
            <w:ind w:left="-115"/>
          </w:pPr>
        </w:p>
      </w:tc>
      <w:tc>
        <w:tcPr>
          <w:tcW w:w="3120" w:type="dxa"/>
        </w:tcPr>
        <w:p w14:paraId="2137E384" w14:textId="5F328E22" w:rsidR="761F47A4" w:rsidRDefault="761F47A4" w:rsidP="761F47A4">
          <w:pPr>
            <w:pStyle w:val="Header"/>
            <w:jc w:val="center"/>
          </w:pPr>
        </w:p>
      </w:tc>
      <w:tc>
        <w:tcPr>
          <w:tcW w:w="3120" w:type="dxa"/>
        </w:tcPr>
        <w:p w14:paraId="0BE0DFF0" w14:textId="7CF19212" w:rsidR="761F47A4" w:rsidRDefault="761F47A4" w:rsidP="761F47A4">
          <w:pPr>
            <w:pStyle w:val="Header"/>
            <w:ind w:right="-115"/>
            <w:jc w:val="right"/>
          </w:pPr>
        </w:p>
      </w:tc>
    </w:tr>
  </w:tbl>
  <w:p w14:paraId="053C5EAC" w14:textId="67A36595" w:rsidR="761F47A4" w:rsidRDefault="761F47A4" w:rsidP="761F4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7DF0E" w14:textId="77777777" w:rsidR="000F7EF3" w:rsidRDefault="000F7EF3">
      <w:r>
        <w:separator/>
      </w:r>
    </w:p>
  </w:footnote>
  <w:footnote w:type="continuationSeparator" w:id="0">
    <w:p w14:paraId="643F20BE" w14:textId="77777777" w:rsidR="000F7EF3" w:rsidRDefault="000F7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61F47A4" w14:paraId="52D77D6B" w14:textId="77777777" w:rsidTr="761F47A4">
      <w:trPr>
        <w:trHeight w:val="300"/>
      </w:trPr>
      <w:tc>
        <w:tcPr>
          <w:tcW w:w="3120" w:type="dxa"/>
        </w:tcPr>
        <w:p w14:paraId="4D89943F" w14:textId="310E46CC" w:rsidR="761F47A4" w:rsidRDefault="761F47A4" w:rsidP="761F47A4">
          <w:pPr>
            <w:pStyle w:val="Header"/>
            <w:ind w:left="-115"/>
          </w:pPr>
        </w:p>
      </w:tc>
      <w:tc>
        <w:tcPr>
          <w:tcW w:w="3120" w:type="dxa"/>
        </w:tcPr>
        <w:p w14:paraId="7D12F50B" w14:textId="41819DA1" w:rsidR="761F47A4" w:rsidRDefault="761F47A4" w:rsidP="761F47A4">
          <w:pPr>
            <w:pStyle w:val="Header"/>
            <w:jc w:val="center"/>
          </w:pPr>
        </w:p>
      </w:tc>
      <w:tc>
        <w:tcPr>
          <w:tcW w:w="3120" w:type="dxa"/>
        </w:tcPr>
        <w:p w14:paraId="3041025D" w14:textId="46E3EB10" w:rsidR="761F47A4" w:rsidRDefault="761F47A4" w:rsidP="761F47A4">
          <w:pPr>
            <w:pStyle w:val="Header"/>
            <w:ind w:right="-115"/>
            <w:jc w:val="right"/>
          </w:pPr>
        </w:p>
      </w:tc>
    </w:tr>
  </w:tbl>
  <w:p w14:paraId="4BA72B12" w14:textId="26D05947" w:rsidR="761F47A4" w:rsidRDefault="761F47A4" w:rsidP="761F4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2AE0"/>
    <w:multiLevelType w:val="hybridMultilevel"/>
    <w:tmpl w:val="B29EDB6E"/>
    <w:lvl w:ilvl="0" w:tplc="43FA53D0">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165FDA"/>
    <w:multiLevelType w:val="hybridMultilevel"/>
    <w:tmpl w:val="F8A0A2CC"/>
    <w:lvl w:ilvl="0" w:tplc="DCCABA76">
      <w:start w:val="1"/>
      <w:numFmt w:val="bullet"/>
      <w:lvlText w:val="●"/>
      <w:lvlJc w:val="left"/>
      <w:pPr>
        <w:ind w:left="720" w:hanging="360"/>
      </w:pPr>
    </w:lvl>
    <w:lvl w:ilvl="1" w:tplc="C2666BD2">
      <w:start w:val="1"/>
      <w:numFmt w:val="bullet"/>
      <w:lvlText w:val="○"/>
      <w:lvlJc w:val="left"/>
      <w:pPr>
        <w:ind w:left="1440" w:hanging="360"/>
      </w:pPr>
    </w:lvl>
    <w:lvl w:ilvl="2" w:tplc="DDD4B6CE">
      <w:start w:val="1"/>
      <w:numFmt w:val="bullet"/>
      <w:lvlText w:val="■"/>
      <w:lvlJc w:val="left"/>
      <w:pPr>
        <w:ind w:left="2160" w:hanging="360"/>
      </w:pPr>
    </w:lvl>
    <w:lvl w:ilvl="3" w:tplc="A10604B2">
      <w:start w:val="1"/>
      <w:numFmt w:val="bullet"/>
      <w:lvlText w:val="●"/>
      <w:lvlJc w:val="left"/>
      <w:pPr>
        <w:ind w:left="2880" w:hanging="360"/>
      </w:pPr>
    </w:lvl>
    <w:lvl w:ilvl="4" w:tplc="65D65412">
      <w:start w:val="1"/>
      <w:numFmt w:val="bullet"/>
      <w:lvlText w:val="○"/>
      <w:lvlJc w:val="left"/>
      <w:pPr>
        <w:ind w:left="3600" w:hanging="360"/>
      </w:pPr>
    </w:lvl>
    <w:lvl w:ilvl="5" w:tplc="AF0CECA4">
      <w:start w:val="1"/>
      <w:numFmt w:val="bullet"/>
      <w:lvlText w:val="■"/>
      <w:lvlJc w:val="left"/>
      <w:pPr>
        <w:ind w:left="4320" w:hanging="360"/>
      </w:pPr>
    </w:lvl>
    <w:lvl w:ilvl="6" w:tplc="1108B092">
      <w:start w:val="1"/>
      <w:numFmt w:val="bullet"/>
      <w:lvlText w:val="●"/>
      <w:lvlJc w:val="left"/>
      <w:pPr>
        <w:ind w:left="5040" w:hanging="360"/>
      </w:pPr>
    </w:lvl>
    <w:lvl w:ilvl="7" w:tplc="6BC60B0E">
      <w:start w:val="1"/>
      <w:numFmt w:val="bullet"/>
      <w:lvlText w:val="●"/>
      <w:lvlJc w:val="left"/>
      <w:pPr>
        <w:ind w:left="5760" w:hanging="360"/>
      </w:pPr>
    </w:lvl>
    <w:lvl w:ilvl="8" w:tplc="9CF8486A">
      <w:start w:val="1"/>
      <w:numFmt w:val="bullet"/>
      <w:lvlText w:val="●"/>
      <w:lvlJc w:val="left"/>
      <w:pPr>
        <w:ind w:left="6480" w:hanging="360"/>
      </w:pPr>
    </w:lvl>
  </w:abstractNum>
  <w:abstractNum w:abstractNumId="2" w15:restartNumberingAfterBreak="0">
    <w:nsid w:val="3E494810"/>
    <w:multiLevelType w:val="hybridMultilevel"/>
    <w:tmpl w:val="855EDBE2"/>
    <w:lvl w:ilvl="0" w:tplc="EFE6E6EA">
      <w:start w:val="1"/>
      <w:numFmt w:val="bullet"/>
      <w:lvlText w:val="•"/>
      <w:lvlJc w:val="left"/>
      <w:pPr>
        <w:ind w:left="540" w:hanging="270"/>
      </w:pPr>
    </w:lvl>
    <w:lvl w:ilvl="1" w:tplc="4F32A5B6">
      <w:numFmt w:val="decimal"/>
      <w:lvlText w:val=""/>
      <w:lvlJc w:val="left"/>
    </w:lvl>
    <w:lvl w:ilvl="2" w:tplc="C008920E">
      <w:numFmt w:val="decimal"/>
      <w:lvlText w:val=""/>
      <w:lvlJc w:val="left"/>
    </w:lvl>
    <w:lvl w:ilvl="3" w:tplc="986E2050">
      <w:numFmt w:val="decimal"/>
      <w:lvlText w:val=""/>
      <w:lvlJc w:val="left"/>
    </w:lvl>
    <w:lvl w:ilvl="4" w:tplc="ECE2545C">
      <w:numFmt w:val="decimal"/>
      <w:lvlText w:val=""/>
      <w:lvlJc w:val="left"/>
    </w:lvl>
    <w:lvl w:ilvl="5" w:tplc="E65A9D18">
      <w:numFmt w:val="decimal"/>
      <w:lvlText w:val=""/>
      <w:lvlJc w:val="left"/>
    </w:lvl>
    <w:lvl w:ilvl="6" w:tplc="206081A0">
      <w:numFmt w:val="decimal"/>
      <w:lvlText w:val=""/>
      <w:lvlJc w:val="left"/>
    </w:lvl>
    <w:lvl w:ilvl="7" w:tplc="3FDC62FA">
      <w:numFmt w:val="decimal"/>
      <w:lvlText w:val=""/>
      <w:lvlJc w:val="left"/>
    </w:lvl>
    <w:lvl w:ilvl="8" w:tplc="ADFE6A6C">
      <w:numFmt w:val="decimal"/>
      <w:lvlText w:val=""/>
      <w:lvlJc w:val="left"/>
    </w:lvl>
  </w:abstractNum>
  <w:abstractNum w:abstractNumId="3" w15:restartNumberingAfterBreak="0">
    <w:nsid w:val="45854C27"/>
    <w:multiLevelType w:val="hybridMultilevel"/>
    <w:tmpl w:val="DEDEA6FA"/>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AD21CFA"/>
    <w:multiLevelType w:val="hybridMultilevel"/>
    <w:tmpl w:val="38323064"/>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BFD23A8"/>
    <w:multiLevelType w:val="hybridMultilevel"/>
    <w:tmpl w:val="EC643F60"/>
    <w:lvl w:ilvl="0" w:tplc="FAFAF92E">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12D11EB"/>
    <w:multiLevelType w:val="hybridMultilevel"/>
    <w:tmpl w:val="D272DFC6"/>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1703C"/>
    <w:multiLevelType w:val="hybridMultilevel"/>
    <w:tmpl w:val="EC5C2E20"/>
    <w:lvl w:ilvl="0" w:tplc="A8D2FCE2">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57435202">
    <w:abstractNumId w:val="1"/>
    <w:lvlOverride w:ilvl="0">
      <w:startOverride w:val="1"/>
    </w:lvlOverride>
  </w:num>
  <w:num w:numId="2" w16cid:durableId="566380644">
    <w:abstractNumId w:val="2"/>
    <w:lvlOverride w:ilvl="0">
      <w:startOverride w:val="1"/>
    </w:lvlOverride>
  </w:num>
  <w:num w:numId="3" w16cid:durableId="309407784">
    <w:abstractNumId w:val="0"/>
  </w:num>
  <w:num w:numId="4" w16cid:durableId="1179733009">
    <w:abstractNumId w:val="3"/>
  </w:num>
  <w:num w:numId="5" w16cid:durableId="268316206">
    <w:abstractNumId w:val="7"/>
  </w:num>
  <w:num w:numId="6" w16cid:durableId="1507016905">
    <w:abstractNumId w:val="4"/>
  </w:num>
  <w:num w:numId="7" w16cid:durableId="1676805149">
    <w:abstractNumId w:val="5"/>
  </w:num>
  <w:num w:numId="8" w16cid:durableId="106580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A4"/>
    <w:rsid w:val="000F7EF3"/>
    <w:rsid w:val="003043C2"/>
    <w:rsid w:val="003A079D"/>
    <w:rsid w:val="004468BE"/>
    <w:rsid w:val="004A7254"/>
    <w:rsid w:val="0053677C"/>
    <w:rsid w:val="00544BA4"/>
    <w:rsid w:val="005B1F64"/>
    <w:rsid w:val="006C4C48"/>
    <w:rsid w:val="007E0F40"/>
    <w:rsid w:val="008321D4"/>
    <w:rsid w:val="00867084"/>
    <w:rsid w:val="00AA1E66"/>
    <w:rsid w:val="00BA61AE"/>
    <w:rsid w:val="1CDCD279"/>
    <w:rsid w:val="2078141A"/>
    <w:rsid w:val="35149841"/>
    <w:rsid w:val="5B8DD3A7"/>
    <w:rsid w:val="761F47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EA69"/>
  <w15:docId w15:val="{07BC53F9-6923-E946-9128-1F557931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uiPriority w:val="99"/>
    <w:unhideWhenUsed/>
    <w:rsid w:val="761F47A4"/>
    <w:pPr>
      <w:tabs>
        <w:tab w:val="center" w:pos="4680"/>
        <w:tab w:val="right" w:pos="9360"/>
      </w:tabs>
    </w:pPr>
  </w:style>
  <w:style w:type="paragraph" w:styleId="Footer">
    <w:name w:val="footer"/>
    <w:basedOn w:val="Normal"/>
    <w:uiPriority w:val="99"/>
    <w:unhideWhenUsed/>
    <w:rsid w:val="761F47A4"/>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serField1 xmlns="http://schemas.microsoft.com/sharepoint/v3" xsi:nil="true"/>
    <TaxCatchAll xmlns="b0374914-80e5-4ab8-a866-4661dd58c9b5" xsi:nil="true"/>
    <_ResourceType xmlns="http://schemas.microsoft.com/sharepoint/v3/fields">Report</_ResourceType>
    <lcf76f155ced4ddcb4097134ff3c332f xmlns="e780e47c-debc-45fa-b61f-570619bdea64">
      <Terms xmlns="http://schemas.microsoft.com/office/infopath/2007/PartnerControls"/>
    </lcf76f155ced4ddcb4097134ff3c332f>
    <_DCDateCreated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8C841BBD83EC4B9C24DA3FB6E14B85" ma:contentTypeVersion="20" ma:contentTypeDescription="Create a new document." ma:contentTypeScope="" ma:versionID="244d8e3594ef84da904311e1a6a3f4b4">
  <xsd:schema xmlns:xsd="http://www.w3.org/2001/XMLSchema" xmlns:xs="http://www.w3.org/2001/XMLSchema" xmlns:p="http://schemas.microsoft.com/office/2006/metadata/properties" xmlns:ns1="http://schemas.microsoft.com/sharepoint/v3" xmlns:ns2="e780e47c-debc-45fa-b61f-570619bdea64" xmlns:ns3="b0374914-80e5-4ab8-a866-4661dd58c9b5" xmlns:ns4="http://schemas.microsoft.com/sharepoint/v3/fields" targetNamespace="http://schemas.microsoft.com/office/2006/metadata/properties" ma:root="true" ma:fieldsID="bced67549093a1f9a7c59f5f3ec3b118" ns1:_="" ns2:_="" ns3:_="" ns4:_="">
    <xsd:import namespace="http://schemas.microsoft.com/sharepoint/v3"/>
    <xsd:import namespace="e780e47c-debc-45fa-b61f-570619bdea64"/>
    <xsd:import namespace="b0374914-80e5-4ab8-a866-4661dd58c9b5"/>
    <xsd:import namespace="http://schemas.microsoft.com/sharepoint/v3/fields"/>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4:_DCDateCreated" minOccurs="0"/>
                <xsd:element ref="ns4:_ResourceType"/>
                <xsd:element ref="ns1:UserField1"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serField1" ma:index="24" nillable="true" ma:displayName="User Field 1" ma:internalName="UserField1">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0e47c-debc-45fa-b61f-570619bdea6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c1e0ef8-5915-4183-bc91-d5df8155085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374914-80e5-4ab8-a866-4661dd58c9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fc5210b-14c7-424c-aeea-229b5b758289}" ma:internalName="TaxCatchAll" ma:showField="CatchAllData" ma:web="b0374914-80e5-4ab8-a866-4661dd58c9b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Created" ma:description="The date on which this resource was created" ma:format="DateTime" ma:internalName="_DCDateCreated">
      <xsd:simpleType>
        <xsd:restriction base="dms:DateTime"/>
      </xsd:simpleType>
    </xsd:element>
    <xsd:element name="_ResourceType" ma:index="23" ma:displayName="Document Purpose" ma:default="Report" ma:description="A set of categories, functions, genres or aggregation levels" ma:format="Dropdown" ma:internalName="_ResourceType">
      <xsd:simpleType>
        <xsd:restriction base="dms:Choice">
          <xsd:enumeration value="Report"/>
          <xsd:enumeration value="Report to Funder"/>
          <xsd:enumeration value="Report Draft"/>
          <xsd:enumeration value="Final Publication"/>
          <xsd:enumeration value="Digital Asset/Photo"/>
          <xsd:enumeration value="Interview transcript"/>
          <xsd:enumeration value="Dataset"/>
          <xsd:enumeration value="Communications"/>
          <xsd:enumeration value="Presentation"/>
          <xsd:enumeration value="Note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D7DE9-86E8-4845-8C61-EF03663345A8}">
  <ds:schemaRefs>
    <ds:schemaRef ds:uri="http://schemas.microsoft.com/office/2006/metadata/properties"/>
    <ds:schemaRef ds:uri="http://schemas.microsoft.com/office/infopath/2007/PartnerControls"/>
    <ds:schemaRef ds:uri="http://schemas.microsoft.com/sharepoint/v3"/>
    <ds:schemaRef ds:uri="b0374914-80e5-4ab8-a866-4661dd58c9b5"/>
    <ds:schemaRef ds:uri="http://schemas.microsoft.com/sharepoint/v3/fields"/>
    <ds:schemaRef ds:uri="e780e47c-debc-45fa-b61f-570619bdea64"/>
  </ds:schemaRefs>
</ds:datastoreItem>
</file>

<file path=customXml/itemProps2.xml><?xml version="1.0" encoding="utf-8"?>
<ds:datastoreItem xmlns:ds="http://schemas.openxmlformats.org/officeDocument/2006/customXml" ds:itemID="{3FEAB365-D235-4BD0-BD78-11E1CE4C6ED9}">
  <ds:schemaRefs>
    <ds:schemaRef ds:uri="http://schemas.microsoft.com/sharepoint/v3/contenttype/forms"/>
  </ds:schemaRefs>
</ds:datastoreItem>
</file>

<file path=customXml/itemProps3.xml><?xml version="1.0" encoding="utf-8"?>
<ds:datastoreItem xmlns:ds="http://schemas.openxmlformats.org/officeDocument/2006/customXml" ds:itemID="{B95C969D-F884-488C-9DC5-7BEF6469F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80e47c-debc-45fa-b61f-570619bdea64"/>
    <ds:schemaRef ds:uri="b0374914-80e5-4ab8-a866-4661dd58c9b5"/>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Margaux Dupuis</cp:lastModifiedBy>
  <cp:revision>9</cp:revision>
  <dcterms:created xsi:type="dcterms:W3CDTF">2026-08-26T20:59:00Z</dcterms:created>
  <dcterms:modified xsi:type="dcterms:W3CDTF">2026-09-17T16:31:00Z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0x010100138C841BBD83EC4B9C24DA3FB6E14B85</vt:lpwstr>
  </property>
  <property fmtid="{D5CDD505-2E9C-101B-9397-08002B2CF9AE}" pid="3" name="MediaServiceImageTags">
    <vt:lpwstr/>
  </property>
</Properties>
</file>